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Правительства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РФ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4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октября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2012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. N 1006 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Об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утверждении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Правил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предоставления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медицинскими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организациями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платных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медицинских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услуг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</w:hyperlink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Настоящий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документ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включен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НПА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распространяется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требование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отмене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установленное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31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июля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2020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N 247-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ФЗ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Оценка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соблюдения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обязательных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требований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содержащихся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настоящем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документе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привлечение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административной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ответственности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несоблюдение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допускаются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контроля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безопасности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лицензионного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контроля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деятельностью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надзоре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области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защиты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прав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потребителей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 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7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 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84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 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статьей 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39.1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 защите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утратившим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января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1996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27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 утверждении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1996,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194).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866"/>
        <w:gridCol w:w="3434"/>
      </w:tblGrid>
      <w:tr>
        <w:trPr>
          <w:trHeight w:val="1" w:hRule="atLeast"/>
          <w:jc w:val="left"/>
        </w:trPr>
        <w:tc>
          <w:tcPr>
            <w:tcW w:w="6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Федерации</w:t>
            </w:r>
          </w:p>
        </w:tc>
        <w:tc>
          <w:tcPr>
            <w:tcW w:w="3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Медведев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Москва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1006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  <w:t xml:space="preserve">(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утв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РФ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2012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1006)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справку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Правилах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различных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сферах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деятельности</w:t>
      </w: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I. 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возмездной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добровольного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потребитель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намерение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Федерального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 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намерение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заказывающее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приобретающее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предоставляющая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употребляется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 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наглядной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доводятся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II. 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программы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уменьшения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обусловлено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непереносимости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анонимно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иностранных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являющимся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международными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статьей 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21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являющимися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казенными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соблюдаться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просьбе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превышающем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выполняемого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III. 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исполнителе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услугах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11. 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стойках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фирменное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осуществившего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осуществившего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лицензирующего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 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квалификации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режим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график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адреса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благополучия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12. 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стойках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неограниченному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располагаются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посетителей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ознакомиться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копию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филиале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обособленном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копию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14. 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порядки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конкретном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квалификации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последствиях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другие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относящиеся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предмету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15. 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уведомляет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снизить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повлечь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невозможность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отрицательно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16. 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17. 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фирменное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осуществившего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осуществившего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лицензирующего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фамилию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стоимость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Решением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Верховного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Суда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РФ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23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2019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N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АКПИ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18-1168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подпункт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"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"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признан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противоречащим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действующему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законодательству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указания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необходимость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наличия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договоре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подписи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(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)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должность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юридическим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ответственность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невыполнение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расторжения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иные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18. 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экземплярах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экземплярах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19. 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неотъемлемой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возмездной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предупредить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возмездной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21. 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обострениях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22. 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расторгается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информирует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расторжении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инициативе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оплачивает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понесенные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23. 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24. 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произведенную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кассовый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квитанция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бланк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строгой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25. 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26. 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добровольного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Гражданским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кодексом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 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V. 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27. 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предъявляемым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28. 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информированного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добровольного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29. 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диагнозе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последствиях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противопоказаниях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30. 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VI. 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исполнителя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предоставлением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услуг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31. 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неисполнение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ненадлежащее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32. 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некачественной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подлежит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возмещению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33. 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соблюдением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благополучия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internet.garant.ru/document/redirect/12191967/211" Id="docRId7" Type="http://schemas.openxmlformats.org/officeDocument/2006/relationships/hyperlink" /><Relationship TargetMode="External" Target="http://internet.garant.ru/document/redirect/72181752/1111" Id="docRId10" Type="http://schemas.openxmlformats.org/officeDocument/2006/relationships/hyperlink" /><Relationship TargetMode="External" Target="http://internet.garant.ru/document/redirect/12191967/20" Id="docRId14" Type="http://schemas.openxmlformats.org/officeDocument/2006/relationships/hyperlink" /><Relationship TargetMode="External" Target="http://internet.garant.ru/document/redirect/12191967/847" Id="docRId2" Type="http://schemas.openxmlformats.org/officeDocument/2006/relationships/hyperlink" /><Relationship TargetMode="External" Target="http://internet.garant.ru/document/redirect/12191967/0" Id="docRId6" Type="http://schemas.openxmlformats.org/officeDocument/2006/relationships/hyperlink" /><Relationship TargetMode="External" Target="http://internet.garant.ru/document/redirect/74449388/151" Id="docRId1" Type="http://schemas.openxmlformats.org/officeDocument/2006/relationships/hyperlink" /><Relationship TargetMode="External" Target="http://internet.garant.ru/document/redirect/12191967/0" Id="docRId11" Type="http://schemas.openxmlformats.org/officeDocument/2006/relationships/hyperlink" /><Relationship Target="numbering.xml" Id="docRId15" Type="http://schemas.openxmlformats.org/officeDocument/2006/relationships/numbering" /><Relationship TargetMode="External" Target="http://internet.garant.ru/document/redirect/10180110/0" Id="docRId5" Type="http://schemas.openxmlformats.org/officeDocument/2006/relationships/hyperlink" /><Relationship TargetMode="External" Target="http://internet.garant.ru/document/redirect/12191967/21" Id="docRId9" Type="http://schemas.openxmlformats.org/officeDocument/2006/relationships/hyperlink" /><Relationship TargetMode="External" Target="http://internet.garant.ru/document/redirect/70237118/0" Id="docRId0" Type="http://schemas.openxmlformats.org/officeDocument/2006/relationships/hyperlink" /><Relationship TargetMode="External" Target="http://internet.garant.ru/document/redirect/10164072/2048" Id="docRId12" Type="http://schemas.openxmlformats.org/officeDocument/2006/relationships/hyperlink" /><Relationship Target="styles.xml" Id="docRId16" Type="http://schemas.openxmlformats.org/officeDocument/2006/relationships/styles" /><Relationship TargetMode="External" Target="http://internet.garant.ru/document/redirect/105880/0" Id="docRId4" Type="http://schemas.openxmlformats.org/officeDocument/2006/relationships/hyperlink" /><Relationship TargetMode="External" Target="http://internet.garant.ru/document/redirect/12191967/804" Id="docRId8" Type="http://schemas.openxmlformats.org/officeDocument/2006/relationships/hyperlink" /><Relationship TargetMode="External" Target="http://internet.garant.ru/document/redirect/10100758/0" Id="docRId13" Type="http://schemas.openxmlformats.org/officeDocument/2006/relationships/hyperlink" /><Relationship TargetMode="External" Target="http://internet.garant.ru/document/redirect/10106035/391" Id="docRId3" Type="http://schemas.openxmlformats.org/officeDocument/2006/relationships/hyperlink" /></Relationships>
</file>